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AA" w:rsidRPr="00AE0823" w:rsidRDefault="00742AAA" w:rsidP="00ED6BC8">
      <w:pPr>
        <w:shd w:val="clear" w:color="auto" w:fill="FFFFFF"/>
        <w:tabs>
          <w:tab w:val="left" w:pos="8220"/>
        </w:tabs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2"/>
          <w:u w:val="single"/>
          <w:lang w:eastAsia="ru-RU"/>
        </w:rPr>
      </w:pPr>
      <w:r w:rsidRPr="00AE0823">
        <w:rPr>
          <w:rFonts w:ascii="Times New Roman" w:eastAsia="Times New Roman" w:hAnsi="Times New Roman" w:cs="Times New Roman"/>
          <w:b/>
          <w:bCs/>
          <w:sz w:val="36"/>
          <w:szCs w:val="32"/>
          <w:u w:val="single"/>
          <w:lang w:eastAsia="ru-RU"/>
        </w:rPr>
        <w:t>Развитие мышления у детей дошкольного возраста</w:t>
      </w:r>
    </w:p>
    <w:p w:rsidR="00AE0823" w:rsidRDefault="00AE0823" w:rsidP="00AE0823">
      <w:pPr>
        <w:shd w:val="clear" w:color="auto" w:fill="FFFFFF"/>
        <w:tabs>
          <w:tab w:val="left" w:pos="8220"/>
        </w:tabs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742AAA" w:rsidRPr="00ED6BC8" w:rsidRDefault="00742AAA" w:rsidP="00AE0823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Дошкольный возраст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это время активного познания окружающего мира, смысла человеческих отношений, осознания себя, своего «Я» в системе социального мира. Именно в этот период происходит овладение речью, осваиваются особые формы поведения, появляется способность к  продуктивным видам деятельности, формируется мышление.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быту слово «мышление» имеет много значений. Например, «Думай… что делаешь», что означает «обращай внимание на то, что делаешь».</w:t>
      </w:r>
    </w:p>
    <w:p w:rsidR="00742AAA" w:rsidRPr="00ED6BC8" w:rsidRDefault="00742AAA" w:rsidP="00AE0823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Мышление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это процесс познания человеком действительности с помощью мыслительных процессов – анализа, синтеза, суждений.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Выделяют три вида мышления: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Наглядно–действительное (познание с помощью манипулирования предметами (игрушками);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Наглядно–образное (познание с помощью представлений предметов, явлений);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Словесно–логическое (познание с помощью понятий, слов, рассуждений).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Наглядно–действительное мышление особенно интенсивно развивается у ребенка с 3-4 лет. Он постигает свойства предметов, учится оперировать предметами, устанавливать отношения между ними.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основе наглядно–действительного мышления формируется и более сложная форма мышления – наглядно–образное. Оно характеризуется тем, что ребенок может решать задачи на основе представлений, без применения практических действий.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6-7 годам начинается более интенсивное формирование словесно–логического мышления, которое связано с использованием и преобразованием понятий.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виды мышления тесно связаны между собой.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Различные игры, конструирование, лепка, рисование, чтение, обобщение, то есть то, чем занимается ребенок до школы, развивают у него такие мыслительные операции, как обобщение, сравнение, абстрагирование, классификация, установление причинно–следственных связей, понимание взаимозависимостей, способность рассуждать.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Развитие и коррекция мышления ребенка – одна из самых важных и сложных психолого – педагогических проблем. Мышление – это основа обучения, потому и развитие различных видов мышления традиционно рассматривается как подготовка фундамента учебной деятельности. Ниже приведены задания с помощью которых вы сможете определить развитие своего ребенка.</w:t>
      </w:r>
    </w:p>
    <w:p w:rsidR="00ED6BC8" w:rsidRDefault="00ED6BC8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D6BC8" w:rsidRDefault="00ED6BC8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42AAA" w:rsidRPr="001B078C" w:rsidRDefault="00742AAA" w:rsidP="00AE0823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1B078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КОРРЕКЦИОННЫЕ И РАЗВИВАЮЩИЕ УПРАЖНЕНИЯ НА РАЗВИТИЕ МЫШЛЕНИЯ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 Упражнение на развитие мыслительной операций: «Сравнение предметов»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сравнения предложите ребенку следующие пары слов: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МУХА И БАБОЧКА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ДОМ И ИЗБУШКА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СТОЛ И СТУЛЬЯ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 КНИГА И ТЕТРАДЬ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5) ВОДА И МОЛОКО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6) ТОПОР И МОЛОТОК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7) ПИАНИНО И СКРИПКА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8) ШАЛОСТЬ И ДРАКА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9) ЩЕКОТАТЬ И ГЛАДИТЬ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10) ГОРОД И ДЕРЕВНЯ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должен представить себе то, что он будет сравнивать. Задайте ему вопросы «Ты видел муху? А бабочку?» После таких коротких вопросов о каждом слове из пары ребенку предлагается их сравнить. Снова задайте вопросы: «Похожи муха и бабочка? Чем они похожи? А чем отличаются друг от друга?»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Проанализируйте ответы ребенка. Сколько пар слов он удачно сравнил? Что для ребенка легче: искать сходства или различия?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процессе консультирования мы часто отмечаем, что дети особенно затрудняются, в нахождении сходства.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6-7 лет должен правильно произносить сравнение: выделять и черты сходства, и черты различия, но не по случайным, несущественным признакам (например, молоток и топор лежат в сарае), а по главным признакам.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Упражнение на развитие скорости мышления: «Окончание слов»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Предложите</w:t>
      </w:r>
      <w:r w:rsid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ребенку поиграть  в такую игру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вы будете начинать слово произнося первый слог, а он – его заканчивать. «Отгадай, что я хочу сказать! По…» - так вы начинаете игру.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Всего предлагается 10 слогов: 1) по</w:t>
      </w:r>
      <w:r w:rsidR="001B07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2)на</w:t>
      </w:r>
      <w:r w:rsidR="001B07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3) за</w:t>
      </w:r>
      <w:r w:rsidR="001B07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4) ми</w:t>
      </w:r>
      <w:r w:rsidR="001B07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5) му</w:t>
      </w:r>
      <w:r w:rsidR="001B07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6) до</w:t>
      </w:r>
      <w:r w:rsidR="001B07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7) че</w:t>
      </w:r>
      <w:r w:rsidR="001B07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8) пры</w:t>
      </w:r>
      <w:r w:rsidR="001B07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9) ку</w:t>
      </w:r>
      <w:r w:rsidR="001B07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10) зо</w:t>
      </w:r>
      <w:r w:rsidR="001B07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ребенок легко и быстро справляется с заданием, предложите ему придумывать (отгадывать) не одно слово, а столько, сколько он сможет.</w:t>
      </w:r>
    </w:p>
    <w:p w:rsidR="00742AAA" w:rsidRPr="00ED6BC8" w:rsidRDefault="001B078C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Например, по - лё</w:t>
      </w:r>
      <w:r w:rsidR="00742AAA"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т, по - кой, по - лотенце, и т.д.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Фиксируйте не только правильность ответов, но и время, которое является показателем – скорости мыслительных процессов, сообразительности, речевой активности.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 Упражнение: «Соотношение понятий»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Изготовьте картинки, на которых можно было б</w:t>
      </w:r>
      <w:r w:rsidR="001B07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 четыре стадии развития ветки –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</w:t>
      </w:r>
      <w:r w:rsidR="001B07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голой</w:t>
      </w:r>
      <w:r w:rsidR="001B07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зимой</w:t>
      </w:r>
      <w:r w:rsidR="001B07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</w:t>
      </w:r>
      <w:r w:rsidR="001B07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усыпанной ягодами</w:t>
      </w:r>
      <w:r w:rsidR="001B07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осенью.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Разложите перед ребен</w:t>
      </w:r>
      <w:r w:rsidR="001B07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 эти картинки в произволь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ном порядке и попросите его определить порядок размещения картинок по смыслу. Если для ребенка это задание является трудным, начните с более легкого: пять кружков, увели</w:t>
      </w:r>
      <w:r w:rsidR="001B07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чивающихся на каждой картинке по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размеру.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Или еще вариант: пять квадратиков, которые следует разместить в обратном порядке – от самого большого до самого маленького.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аналогии придумайте еще упражнения, которые развивают у ребенка умение соотносить понятия, образовывать аналогии.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 Упражнение на развитие наглядно-действительного мышления.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Используется кубик Рубика. Предполагается, что ребенок с ним знаком. Ребенку предлагают разные по степени сложности задания, которые необходимо выполнить  в короткое время.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Задание 1.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 любой грани кубика собрать столбец или строку из трех квадратов одного цвета.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Задание 2.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 любой грани кубика собрать 2 столбца или 2 строки из квадратов одного цвета.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Задание 3.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Собрать полностью одну грань кубика из квадратов одного цвета, т.е. полный одноцветный квадрат, включающий в себя 9 малых квадратиков.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Задание 4.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Собрать полностью одну грань определенного цвета и к ней еще одну строку или один столбец из трех малых квадратиков на другой грани кубика.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Задание 5.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Собрать полностью одну грань кубика и в дополнение к ней еще два столбца или две строи того же цвета на какой-либо другой грани кубика.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Задание 6.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Собрать полностью две грани кубика одного цвета.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Задание 7.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Собрать полностью две грани кубика одного цвета и, кроме того, один столбец или одну строку того лее цвета на третьей грани кубика.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Задание 8.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Собрать полностью две грани кубика и к ней еще две строки или два столбца такого же цвета на третьей грани кубика.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Задание 9.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Собрать полностью все три грани кубика одного цвета.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ребенок справляется со всеми заданиями, то его наглядно-действенное мышление считается высоко развитым.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5. Упражнения на развитие мыслительных процессов обобщения, отвлечения, выделения, существенных признаков.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«Найди лишнее слово»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    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Читаете ребенку серию слов. Каждая серия состоит из 4 слов. 3 слова в каждой серии являются однородными и могут быть объединены по общему для них признаку, а одно слово отличается от них и должно быть исключено.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Предложите ребенку определить слово, которое является «лишним».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СТАРЫЙ, ДРЯХЛЫЙ, МАЛЕНЬКИЙ, ВЕТХИЙ.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ХРАБРЫЙ, ЗЛОЙ, СМЕЛЫЙ, ОТВАЖНЫЙ.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ЯБЛОКО, СЛИВА, ОГУРЕЦ, ГРУША.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МОЛОКО, ТВОРОГ, СМЕТАНА, ХЛЕБ.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ЧАС, МИНУТА, ЛЕТО, СЕКУНДА.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ЛОЖКА, ТАРЕЛКА, КАСТРЮЛЯ, СУМКА.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ПЛАТЬЕ, СВИТЕР, ШАПКА, РУБАШКА.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МЫЛО, МЕТЛА, ПАСТА ЗУБНАЯ, ШАМПУНЬ.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БЕРЕЗА, ДУБ, СОСНА, ЗЕМЛЯНИКА.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КНИГА, ТЕЛЕВИЗОР, РАДИО, МАГНИТОФОН.</w:t>
      </w:r>
    </w:p>
    <w:p w:rsidR="001B078C" w:rsidRDefault="001B078C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AE0823" w:rsidRDefault="00AE0823" w:rsidP="001B078C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742AAA" w:rsidRPr="00ED6BC8" w:rsidRDefault="00742AAA" w:rsidP="001B078C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«Найди лишнюю картинку»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Подберите серию картинок, среди которых каждые три картинки можно объединить в группу по общему признаку, а четвертая – лишняя.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Разложите перед ребенком первые четыре картинки и предложите одну лишнюю убрать. Спросите: «Почему ты так думаешь? Чем похожи те картинки, которые ты оставил?»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Отметьте, выделяет ли ребенок существенные признаки, правильно ли группирует предметы.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вы видите, что ребенку трудно дается эта операция, то продолжайте терпеливо заниматься с ним, подбирая другие серии подобных картинок. Помимо картинок можно использовать и предметы. Главное, заинтересовать ребенка игровой формой задания.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42AAA" w:rsidRPr="00ED6BC8" w:rsidRDefault="00742AAA" w:rsidP="001B078C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Пример:</w:t>
      </w:r>
    </w:p>
    <w:p w:rsidR="00742AAA" w:rsidRPr="00ED6BC8" w:rsidRDefault="00742AAA" w:rsidP="00742AAA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хлеб, батон, булочка, </w:t>
      </w:r>
      <w:r w:rsidRPr="00ED6B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ананас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742AAA" w:rsidRDefault="00742AAA" w:rsidP="001B078C">
      <w:pPr>
        <w:shd w:val="clear" w:color="auto" w:fill="FFFFFF"/>
        <w:spacing w:after="0" w:line="198" w:lineRule="atLeast"/>
        <w:ind w:left="-4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2) утка, петух, индюк, </w:t>
      </w:r>
      <w:r w:rsidRPr="00ED6B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ворона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B078C" w:rsidRPr="00ED6BC8" w:rsidRDefault="001B078C" w:rsidP="001B078C">
      <w:pPr>
        <w:shd w:val="clear" w:color="auto" w:fill="FFFFFF"/>
        <w:spacing w:after="0" w:line="198" w:lineRule="atLeast"/>
        <w:ind w:left="-4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6. Упражнение на развитие гибкости ума.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Предложите ребенку называть, как можно больше слов, обозначающих какое-либо понятие.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Назови слова, обозначающие деревья (береза, сосна, ель, кедр, рябина,…)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Назови слова, относящиеся к спорту (футбол, хоккей, …)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Назови слова, обозначающие зверей.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 Назови слова, обозначающие домашних животных.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5) Назови слова, обозначающие наземный транспорт.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6) Назови слова, обозначающие воздушный транспорт.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7) Назови слова, обозначающие водный транспорт.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8) Назови слова, относящиеся к искусству.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9) Назови слова, обозначающие овощи.</w:t>
      </w:r>
    </w:p>
    <w:p w:rsidR="00742AAA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10) Назови слова, обозначающие фрукты.</w:t>
      </w:r>
    </w:p>
    <w:p w:rsidR="00EA0AF6" w:rsidRPr="00ED6BC8" w:rsidRDefault="00EA0AF6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42AAA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7. Упражнения на развитие  словесно-логического мышления.</w:t>
      </w:r>
    </w:p>
    <w:p w:rsidR="00EA0AF6" w:rsidRPr="00ED6BC8" w:rsidRDefault="00EA0AF6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42AAA" w:rsidRPr="00ED6BC8" w:rsidRDefault="00742AAA" w:rsidP="00EA0AF6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«Определи понятие»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Ребенку предлагаются следующие наборы слов: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Велосипед, кнопка, книжка, плащ, перья, друг, двигаться, объединять, бить тупой.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Самолет, гвоздь, газета, зонтик, мех, герой, качаться, соединять, кусать, острый.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Автомобиль, шуруп, журнал, сапоги, чешуя, трус, бежать, связывать, щипать, колючий.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Автобус, скрепка, письмо, шляпа, пух, ябеда, вертеться, складывать, толкать, режущий.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Мотоцикл, прищепка, афиша, ботинки, шкура, враг, спотыкаться, собирать, ударять, шершавый.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Попросите ребенка представить себе человека, который не знает, значения ни одного из этих слов. Далее вы говорите: «Постарайся объяснить этому человеку, что означает каждое слово, например, слово «велосипед». Как бы ты объяснил это?»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 тем, как ребенок попытается дать определение слову, убедитесь в том, что он понимает его; это можно сделать с помощью вопроса: «Знаешь ли ты это слово?», или «Понимаешь ли ты смысл этого слова?»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Помогайте, ребенку давать определения каждого с</w:t>
      </w:r>
      <w:r w:rsidR="00AE08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ова, задавайте наводящие вопросы, но всегда сначала дайте ему возможность ответить самому.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Пример: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корова, волк, лев, слон;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рак, рыба, гусь, краб.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42AAA" w:rsidRDefault="00742AAA" w:rsidP="00EA0AF6">
      <w:pPr>
        <w:shd w:val="clear" w:color="auto" w:fill="FFFFFF"/>
        <w:spacing w:after="0" w:line="198" w:lineRule="atLeast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EA0A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ИГРЫ, РАЗВИВАЮЩИЕ МЫШЛЕНИЕ, СООБРАЗИТЕЛЬНОСТЬ</w:t>
      </w:r>
    </w:p>
    <w:p w:rsidR="00EA0AF6" w:rsidRPr="00EA0AF6" w:rsidRDefault="00EA0AF6" w:rsidP="00EA0AF6">
      <w:pPr>
        <w:shd w:val="clear" w:color="auto" w:fill="FFFFFF"/>
        <w:spacing w:after="0" w:line="198" w:lineRule="atLeast"/>
        <w:ind w:left="142" w:firstLine="42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742AAA" w:rsidRPr="00ED6BC8" w:rsidRDefault="00742AAA" w:rsidP="00742AAA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</w:t>
      </w:r>
      <w:r w:rsidRPr="00ED6BC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1. Игра: «Как это можно использовать»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Предложите ребенку игру: найти возможно большее число вариантов использования какого-либо предмета:</w:t>
      </w:r>
    </w:p>
    <w:p w:rsidR="00742AAA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Например, вы называете слово «карандаш», а ребенок придумывает, как можно использовать этот предмет. Называет – такие варианты: рисовать, писать, использовать как палочку, указку, балку в строительстве, градусник для куклы, скалку для раскатывания теста, удочку, и т.д.</w:t>
      </w:r>
    </w:p>
    <w:p w:rsidR="00EA0AF6" w:rsidRPr="00ED6BC8" w:rsidRDefault="00EA0AF6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0823" w:rsidRDefault="00AE0823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AE0823" w:rsidRDefault="00AE0823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ED6BC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2. Игра: «Говори наоборот»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Предложите ребенку игру: «Я буду говорить, слово, ты тоже говори, но только наоборот, например: большой – маленький». Можно использовать следующие пары слов: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ВЕСЕЛЫЙ – ГРУСТНЫЙ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БЫСТРЫЙ – МЕДЛЕННЫЙ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КРАСИВЫЙ – БЕЗОБРАЗНЫЙ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ПУСТОЙ – ПОЛНЫЙ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ХУДОЙ – ТОЛСТЫЙ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УМНЫЙ – ГЛУПЫЙ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ТРУДОЛЮБИВЫЙ – ЛЕНИВЫЙ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ТЯЖЕЛЫЙ – ЛЕГКИЙ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ТРУСЛИВЫЙ – ХРАБРЫЙ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БЕЛЫЙ – ЧЕРНЫЙ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ТВЕРДЫЙ – МЯГКИЙ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ШЕРШАВЫЙ – ГЛАДКИЙ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т.д.</w:t>
      </w:r>
    </w:p>
    <w:p w:rsidR="00742AAA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 игра способствует расширению кругозора и сообразительности ребенка.</w:t>
      </w:r>
    </w:p>
    <w:p w:rsidR="00EA0AF6" w:rsidRPr="00ED6BC8" w:rsidRDefault="00EA0AF6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3. Игра: «Бывает – не бывает»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Называете какую – нибудь ситуацию и бросаете ребенку мяч. Ребенок должен поймать мяч, в том случае, если названная ситуация бывает, а если – нет, то мяч ловить не нужно.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Например, вы говорите: «Кошка варит кашу», и бросаете ребенку мяч. Он не ловит его. Затем сам ребенок придумывает что-нибудь и бросает мяч вам, и так далее.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Ситуации можно предлагать разные: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Папа ушел на работу.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Поезд летит по небу.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Кошка хочет есть.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Человек вьет гнездо.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Почтальон принес письмо.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Зайчик пошел в школу.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Яблоко соленое.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Бегемот залез на дерево.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Шапочка резиновая.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Дом пошел гулять.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Туфли стеклянные.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На березе выросли шишки.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Волк бродит по лесу.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Волк сидит на дереве.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В кастрюле варится чашка.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Кошка гуляет по крыше.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Собака гуляет по крыше.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Лодка плывет по небу.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Девочка рисует домик.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Домик рисует девочку.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Ночью светит солнце.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Зимой идет снег.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Зимой гремит гром.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Рыба поет песни.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Корова жует траву.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Мальчик виляет хвостом.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Хвост бежит за собакой.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Кошка бежит за мышкой.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Петух играет на скрипке.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Ветер качает деревья.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Деревья водят хоровод.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Писатели пишут книги.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Строитель строит дом.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      Водитель ведет троллейбус.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ЛИТЕРАТУРА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Тихомова Л.Ф. Развитие познавательных способностей у детей.М.1996.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Басова А.В., Тихомирова Л.Ф. Развитие логического мышления у детей. М.1998.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Васильева Н.Н., Новотворцева Н.В. Развивающиеся игры для дошкольников. М.2000,</w:t>
      </w:r>
    </w:p>
    <w:p w:rsidR="00742AAA" w:rsidRPr="00ED6BC8" w:rsidRDefault="00742AAA" w:rsidP="00742AAA">
      <w:pPr>
        <w:shd w:val="clear" w:color="auto" w:fill="FFFFFF"/>
        <w:spacing w:after="0" w:line="19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6B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 Линга Т.И. Игры. Ребусы, загадки для дошкольников. М.2000.</w:t>
      </w:r>
    </w:p>
    <w:p w:rsidR="006A1E0E" w:rsidRDefault="006A1E0E">
      <w:pPr>
        <w:rPr>
          <w:rFonts w:ascii="Times New Roman" w:hAnsi="Times New Roman" w:cs="Times New Roman"/>
          <w:sz w:val="32"/>
          <w:szCs w:val="32"/>
        </w:rPr>
      </w:pPr>
    </w:p>
    <w:p w:rsidR="00AE0823" w:rsidRDefault="00AE0823" w:rsidP="00AE0823">
      <w:pPr>
        <w:jc w:val="right"/>
        <w:rPr>
          <w:rFonts w:ascii="Times New Roman" w:hAnsi="Times New Roman" w:cs="Times New Roman"/>
          <w:sz w:val="28"/>
          <w:szCs w:val="24"/>
          <w:lang w:val="en-US"/>
        </w:rPr>
      </w:pPr>
      <w:r w:rsidRPr="00AE0823">
        <w:rPr>
          <w:rFonts w:ascii="Times New Roman" w:hAnsi="Times New Roman" w:cs="Times New Roman"/>
          <w:sz w:val="28"/>
          <w:szCs w:val="24"/>
        </w:rPr>
        <w:t>Консультацию подготовила</w:t>
      </w:r>
      <w:r>
        <w:rPr>
          <w:rFonts w:ascii="Times New Roman" w:hAnsi="Times New Roman" w:cs="Times New Roman"/>
          <w:sz w:val="28"/>
          <w:szCs w:val="24"/>
          <w:lang w:val="en-US"/>
        </w:rPr>
        <w:t>:</w:t>
      </w:r>
    </w:p>
    <w:p w:rsidR="00AE0823" w:rsidRPr="00AE0823" w:rsidRDefault="00AE0823" w:rsidP="00AE0823">
      <w:pPr>
        <w:jc w:val="right"/>
        <w:rPr>
          <w:rFonts w:ascii="Times New Roman" w:hAnsi="Times New Roman" w:cs="Times New Roman"/>
          <w:sz w:val="28"/>
          <w:szCs w:val="24"/>
        </w:rPr>
      </w:pPr>
      <w:r w:rsidRPr="00AE082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AE0823">
        <w:rPr>
          <w:rFonts w:ascii="Times New Roman" w:hAnsi="Times New Roman" w:cs="Times New Roman"/>
          <w:sz w:val="28"/>
          <w:szCs w:val="24"/>
        </w:rPr>
        <w:t>читель-дефектолог Ильина Оксана Дмитриевна.</w:t>
      </w:r>
    </w:p>
    <w:p w:rsidR="00226B77" w:rsidRDefault="00226B77">
      <w:pPr>
        <w:rPr>
          <w:rFonts w:ascii="Times New Roman" w:hAnsi="Times New Roman" w:cs="Times New Roman"/>
          <w:sz w:val="32"/>
          <w:szCs w:val="32"/>
        </w:rPr>
      </w:pPr>
    </w:p>
    <w:p w:rsidR="00226B77" w:rsidRDefault="00226B77">
      <w:pPr>
        <w:rPr>
          <w:rFonts w:ascii="Times New Roman" w:hAnsi="Times New Roman" w:cs="Times New Roman"/>
          <w:sz w:val="32"/>
          <w:szCs w:val="32"/>
        </w:rPr>
      </w:pPr>
    </w:p>
    <w:p w:rsidR="00226B77" w:rsidRDefault="00226B77">
      <w:pPr>
        <w:rPr>
          <w:rFonts w:ascii="Times New Roman" w:hAnsi="Times New Roman" w:cs="Times New Roman"/>
          <w:sz w:val="32"/>
          <w:szCs w:val="32"/>
        </w:rPr>
      </w:pPr>
    </w:p>
    <w:p w:rsidR="00226B77" w:rsidRDefault="00226B77">
      <w:pPr>
        <w:rPr>
          <w:rFonts w:ascii="Times New Roman" w:hAnsi="Times New Roman" w:cs="Times New Roman"/>
          <w:sz w:val="32"/>
          <w:szCs w:val="32"/>
        </w:rPr>
      </w:pPr>
    </w:p>
    <w:p w:rsidR="00226B77" w:rsidRDefault="00226B77">
      <w:pPr>
        <w:rPr>
          <w:rFonts w:ascii="Times New Roman" w:hAnsi="Times New Roman" w:cs="Times New Roman"/>
          <w:sz w:val="32"/>
          <w:szCs w:val="32"/>
        </w:rPr>
      </w:pPr>
    </w:p>
    <w:p w:rsidR="00226B77" w:rsidRDefault="00226B77">
      <w:pPr>
        <w:rPr>
          <w:rFonts w:ascii="Times New Roman" w:hAnsi="Times New Roman" w:cs="Times New Roman"/>
          <w:sz w:val="32"/>
          <w:szCs w:val="32"/>
        </w:rPr>
      </w:pPr>
    </w:p>
    <w:p w:rsidR="00226B77" w:rsidRDefault="00226B77">
      <w:pPr>
        <w:rPr>
          <w:rFonts w:ascii="Times New Roman" w:hAnsi="Times New Roman" w:cs="Times New Roman"/>
          <w:sz w:val="32"/>
          <w:szCs w:val="32"/>
        </w:rPr>
      </w:pPr>
    </w:p>
    <w:p w:rsidR="00226B77" w:rsidRDefault="00226B77">
      <w:pPr>
        <w:rPr>
          <w:rFonts w:ascii="Times New Roman" w:hAnsi="Times New Roman" w:cs="Times New Roman"/>
          <w:sz w:val="32"/>
          <w:szCs w:val="32"/>
        </w:rPr>
      </w:pPr>
    </w:p>
    <w:p w:rsidR="00226B77" w:rsidRPr="00226B77" w:rsidRDefault="00226B77">
      <w:pPr>
        <w:rPr>
          <w:rFonts w:ascii="Times New Roman" w:hAnsi="Times New Roman" w:cs="Times New Roman"/>
          <w:b/>
          <w:sz w:val="24"/>
          <w:szCs w:val="24"/>
        </w:rPr>
      </w:pPr>
    </w:p>
    <w:sectPr w:rsidR="00226B77" w:rsidRPr="0022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1D"/>
    <w:rsid w:val="001B078C"/>
    <w:rsid w:val="00226B77"/>
    <w:rsid w:val="006A1E0E"/>
    <w:rsid w:val="00742AAA"/>
    <w:rsid w:val="009E4450"/>
    <w:rsid w:val="00A6391D"/>
    <w:rsid w:val="00AE0823"/>
    <w:rsid w:val="00EA0AF6"/>
    <w:rsid w:val="00E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AB8A"/>
  <w15:docId w15:val="{53DA961C-E64D-4D8A-B97F-3D4D7031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1790</Words>
  <Characters>10208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Развитие мышления у детей дошкольного возраста</vt:lpstr>
      <vt:lpstr>    </vt:lpstr>
    </vt:vector>
  </TitlesOfParts>
  <Company/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Sad10</cp:lastModifiedBy>
  <cp:revision>2</cp:revision>
  <dcterms:created xsi:type="dcterms:W3CDTF">2020-01-14T13:57:00Z</dcterms:created>
  <dcterms:modified xsi:type="dcterms:W3CDTF">2020-01-14T13:57:00Z</dcterms:modified>
</cp:coreProperties>
</file>