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E6" w:rsidRDefault="004D0633" w:rsidP="000352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-43815</wp:posOffset>
            </wp:positionV>
            <wp:extent cx="710565" cy="657225"/>
            <wp:effectExtent l="19050" t="0" r="0" b="0"/>
            <wp:wrapTight wrapText="bothSides">
              <wp:wrapPolygon edited="0">
                <wp:start x="9265" y="0"/>
                <wp:lineTo x="1737" y="0"/>
                <wp:lineTo x="2316" y="10017"/>
                <wp:lineTo x="-579" y="15652"/>
                <wp:lineTo x="-579" y="18783"/>
                <wp:lineTo x="15635" y="20035"/>
                <wp:lineTo x="16214" y="21287"/>
                <wp:lineTo x="20268" y="21287"/>
                <wp:lineTo x="20847" y="21287"/>
                <wp:lineTo x="21426" y="20661"/>
                <wp:lineTo x="21426" y="6261"/>
                <wp:lineTo x="19110" y="3757"/>
                <wp:lineTo x="12161" y="0"/>
                <wp:lineTo x="9265" y="0"/>
              </wp:wrapPolygon>
            </wp:wrapTight>
            <wp:docPr id="11" name="Рисунок 9" descr="C:\Users\User\Desktop\СОВЕТЫ МУЗЫКАЛЬНОГО РУКОВОДИТЕЛЯ\02. ноты анимация к муз.воспитани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ОВЕТЫ МУЗЫКАЛЬНОГО РУКОВОДИТЕЛЯ\02. ноты анимация к муз.воспитанию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-481965</wp:posOffset>
            </wp:positionV>
            <wp:extent cx="714375" cy="1276350"/>
            <wp:effectExtent l="0" t="0" r="0" b="0"/>
            <wp:wrapTight wrapText="bothSides">
              <wp:wrapPolygon edited="0">
                <wp:start x="8640" y="645"/>
                <wp:lineTo x="6336" y="4513"/>
                <wp:lineTo x="6336" y="5803"/>
                <wp:lineTo x="2304" y="10961"/>
                <wp:lineTo x="2304" y="13863"/>
                <wp:lineTo x="5760" y="16119"/>
                <wp:lineTo x="5184" y="19021"/>
                <wp:lineTo x="7488" y="20310"/>
                <wp:lineTo x="11520" y="20310"/>
                <wp:lineTo x="13248" y="20310"/>
                <wp:lineTo x="15552" y="17409"/>
                <wp:lineTo x="16128" y="16119"/>
                <wp:lineTo x="17280" y="12251"/>
                <wp:lineTo x="15552" y="4836"/>
                <wp:lineTo x="13824" y="1934"/>
                <wp:lineTo x="11520" y="645"/>
                <wp:lineTo x="8640" y="645"/>
              </wp:wrapPolygon>
            </wp:wrapTight>
            <wp:docPr id="10" name="Рисунок 6" descr="C:\Users\User\Desktop\СОВЕТЫ МУЗЫКАЛЬНОГО РУКОВОДИТЕЛЯ\01. скрипичный ключ анимация к статье о муз. воспитани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ОВЕТЫ МУЗЫКАЛЬНОГО РУКОВОДИТЕЛЯ\01. скрипичный ключ анимация к статье о муз. воспитании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  <w:t>Родителям о музыкальном воспитании</w:t>
      </w:r>
    </w:p>
    <w:p w:rsidR="000352E6" w:rsidRDefault="004D0633" w:rsidP="000352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266065</wp:posOffset>
            </wp:positionV>
            <wp:extent cx="3968750" cy="3057525"/>
            <wp:effectExtent l="266700" t="247650" r="260350" b="200025"/>
            <wp:wrapTight wrapText="bothSides">
              <wp:wrapPolygon edited="0">
                <wp:start x="-311" y="-1750"/>
                <wp:lineTo x="-933" y="-1346"/>
                <wp:lineTo x="-1452" y="-269"/>
                <wp:lineTo x="-1244" y="21936"/>
                <wp:lineTo x="-518" y="23013"/>
                <wp:lineTo x="-311" y="23013"/>
                <wp:lineTo x="21773" y="23013"/>
                <wp:lineTo x="21980" y="23013"/>
                <wp:lineTo x="22706" y="22071"/>
                <wp:lineTo x="22706" y="21936"/>
                <wp:lineTo x="22913" y="19918"/>
                <wp:lineTo x="22913" y="538"/>
                <wp:lineTo x="23017" y="-135"/>
                <wp:lineTo x="22499" y="-1211"/>
                <wp:lineTo x="21773" y="-1750"/>
                <wp:lineTo x="-311" y="-1750"/>
              </wp:wrapPolygon>
            </wp:wrapTight>
            <wp:docPr id="1" name="Рисунок 1" descr="C:\Users\User\Desktop\СОВЕТЫ МУЗЫКАЛЬНОГО РУКОВОДИТЕЛЯ\фото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ЕТЫ МУЗЫКАЛЬНОГО РУКОВОДИТЕЛЯ\фото-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33" r="7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0575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352E6" w:rsidRDefault="000352E6" w:rsidP="000352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0352E6" w:rsidRPr="000352E6" w:rsidRDefault="000352E6" w:rsidP="000352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8"/>
          <w:szCs w:val="48"/>
          <w:lang w:eastAsia="ru-RU"/>
        </w:rPr>
      </w:pPr>
    </w:p>
    <w:p w:rsidR="000352E6" w:rsidRDefault="000352E6" w:rsidP="000352E6">
      <w:pPr>
        <w:pStyle w:val="a3"/>
        <w:rPr>
          <w:rFonts w:ascii="Tahoma" w:hAnsi="Tahoma" w:cs="Tahoma"/>
          <w:color w:val="000080"/>
        </w:rPr>
      </w:pPr>
    </w:p>
    <w:p w:rsidR="000352E6" w:rsidRDefault="000352E6" w:rsidP="000352E6">
      <w:pPr>
        <w:pStyle w:val="a3"/>
        <w:rPr>
          <w:rFonts w:ascii="Tahoma" w:hAnsi="Tahoma" w:cs="Tahoma"/>
          <w:color w:val="000080"/>
        </w:rPr>
      </w:pPr>
    </w:p>
    <w:p w:rsidR="000352E6" w:rsidRDefault="000352E6" w:rsidP="000352E6">
      <w:pPr>
        <w:pStyle w:val="a3"/>
        <w:rPr>
          <w:rFonts w:ascii="Tahoma" w:hAnsi="Tahoma" w:cs="Tahoma"/>
          <w:color w:val="000080"/>
        </w:rPr>
      </w:pPr>
    </w:p>
    <w:p w:rsidR="000352E6" w:rsidRDefault="000352E6" w:rsidP="000352E6">
      <w:pPr>
        <w:pStyle w:val="a3"/>
        <w:rPr>
          <w:rFonts w:ascii="Tahoma" w:hAnsi="Tahoma" w:cs="Tahoma"/>
          <w:color w:val="000080"/>
        </w:rPr>
      </w:pPr>
    </w:p>
    <w:p w:rsidR="000352E6" w:rsidRDefault="000352E6" w:rsidP="000352E6">
      <w:pPr>
        <w:pStyle w:val="a3"/>
        <w:rPr>
          <w:rFonts w:ascii="Tahoma" w:hAnsi="Tahoma" w:cs="Tahoma"/>
          <w:color w:val="000080"/>
        </w:rPr>
      </w:pPr>
    </w:p>
    <w:p w:rsidR="000352E6" w:rsidRDefault="000352E6" w:rsidP="000352E6">
      <w:pPr>
        <w:pStyle w:val="a3"/>
        <w:rPr>
          <w:rFonts w:ascii="Tahoma" w:hAnsi="Tahoma" w:cs="Tahoma"/>
          <w:color w:val="000080"/>
        </w:rPr>
      </w:pPr>
    </w:p>
    <w:p w:rsidR="000352E6" w:rsidRDefault="000352E6" w:rsidP="000352E6">
      <w:pPr>
        <w:pStyle w:val="a3"/>
      </w:pPr>
      <w:r>
        <w:rPr>
          <w:rFonts w:ascii="Tahoma" w:hAnsi="Tahoma" w:cs="Tahoma"/>
          <w:color w:val="000080"/>
        </w:rPr>
        <w:t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 </w:t>
      </w:r>
    </w:p>
    <w:p w:rsidR="000352E6" w:rsidRDefault="000352E6" w:rsidP="000352E6">
      <w:pPr>
        <w:pStyle w:val="a3"/>
      </w:pPr>
      <w:r>
        <w:rPr>
          <w:rFonts w:ascii="Tahoma" w:hAnsi="Tahoma" w:cs="Tahoma"/>
          <w:color w:val="000080"/>
        </w:rPr>
        <w:t>   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 </w:t>
      </w:r>
    </w:p>
    <w:p w:rsidR="000352E6" w:rsidRDefault="000352E6" w:rsidP="000352E6">
      <w:pPr>
        <w:pStyle w:val="a3"/>
      </w:pPr>
      <w:r>
        <w:rPr>
          <w:rFonts w:ascii="Tahoma" w:hAnsi="Tahoma" w:cs="Tahoma"/>
          <w:color w:val="000080"/>
        </w:rPr>
        <w:t xml:space="preserve">   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</w:t>
      </w:r>
      <w:r>
        <w:rPr>
          <w:rFonts w:ascii="Tahoma" w:hAnsi="Tahoma" w:cs="Tahoma"/>
          <w:color w:val="000080"/>
        </w:rPr>
        <w:lastRenderedPageBreak/>
        <w:t>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 </w:t>
      </w:r>
    </w:p>
    <w:p w:rsidR="000352E6" w:rsidRDefault="000352E6" w:rsidP="000352E6">
      <w:pPr>
        <w:pStyle w:val="a3"/>
      </w:pPr>
      <w:r>
        <w:rPr>
          <w:rFonts w:ascii="Tahoma" w:hAnsi="Tahoma" w:cs="Tahoma"/>
          <w:color w:val="000080"/>
        </w:rPr>
        <w:t xml:space="preserve">   Родители узнают о влиянии музыки на физическое развитие детей и о музыкально – </w:t>
      </w:r>
      <w:proofErr w:type="gramStart"/>
      <w:r>
        <w:rPr>
          <w:rFonts w:ascii="Tahoma" w:hAnsi="Tahoma" w:cs="Tahoma"/>
          <w:color w:val="000080"/>
        </w:rPr>
        <w:t>ритмических движениях</w:t>
      </w:r>
      <w:proofErr w:type="gramEnd"/>
      <w:r>
        <w:rPr>
          <w:rFonts w:ascii="Tahoma" w:hAnsi="Tahoma" w:cs="Tahoma"/>
          <w:color w:val="000080"/>
        </w:rPr>
        <w:t xml:space="preserve">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0352E6" w:rsidRDefault="000352E6" w:rsidP="000352E6">
      <w:pPr>
        <w:pStyle w:val="a3"/>
      </w:pPr>
      <w:r>
        <w:rPr>
          <w:rFonts w:ascii="Tahoma" w:hAnsi="Tahoma" w:cs="Tahoma"/>
          <w:color w:val="000080"/>
        </w:rPr>
        <w:t>    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0352E6" w:rsidRDefault="000352E6" w:rsidP="000352E6">
      <w:pPr>
        <w:pStyle w:val="a3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   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p w:rsidR="004D0633" w:rsidRDefault="004D0633" w:rsidP="000352E6">
      <w:pPr>
        <w:pStyle w:val="a3"/>
        <w:rPr>
          <w:rFonts w:ascii="Tahoma" w:hAnsi="Tahoma" w:cs="Tahoma"/>
          <w:color w:val="000080"/>
        </w:rPr>
      </w:pPr>
    </w:p>
    <w:sectPr w:rsidR="004D0633" w:rsidSect="00D9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2E6"/>
    <w:rsid w:val="00030E33"/>
    <w:rsid w:val="000352E6"/>
    <w:rsid w:val="004D0633"/>
    <w:rsid w:val="006837DE"/>
    <w:rsid w:val="008467CC"/>
    <w:rsid w:val="00C933F8"/>
    <w:rsid w:val="00D9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95"/>
  </w:style>
  <w:style w:type="paragraph" w:styleId="1">
    <w:name w:val="heading 1"/>
    <w:basedOn w:val="a"/>
    <w:link w:val="10"/>
    <w:uiPriority w:val="9"/>
    <w:qFormat/>
    <w:rsid w:val="0003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2015-10-28T08:07:00Z</dcterms:created>
  <dcterms:modified xsi:type="dcterms:W3CDTF">2015-10-28T08:49:00Z</dcterms:modified>
</cp:coreProperties>
</file>